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830" w:rsidRDefault="00D24830" w:rsidP="001103E5">
      <w:pPr>
        <w:jc w:val="center"/>
        <w:outlineLvl w:val="0"/>
        <w:rPr>
          <w:rFonts w:asciiTheme="majorEastAsia" w:eastAsiaTheme="majorEastAsia" w:hAnsiTheme="majorEastAsia"/>
          <w:sz w:val="24"/>
          <w:szCs w:val="24"/>
        </w:rPr>
      </w:pPr>
      <w:bookmarkStart w:id="0" w:name="_GoBack"/>
      <w:bookmarkEnd w:id="0"/>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2016</w:t>
      </w:r>
      <w:r w:rsidRPr="007D422F">
        <w:rPr>
          <w:rFonts w:asciiTheme="minorEastAsia" w:hAnsiTheme="minorEastAsia" w:hint="eastAsia"/>
          <w:sz w:val="20"/>
          <w:szCs w:val="20"/>
        </w:rPr>
        <w:t>年</w:t>
      </w:r>
      <w:r w:rsidRPr="007D422F">
        <w:rPr>
          <w:rFonts w:asciiTheme="minorEastAsia" w:hAnsiTheme="minorEastAsia"/>
          <w:sz w:val="20"/>
          <w:szCs w:val="20"/>
        </w:rPr>
        <w:t>06</w:t>
      </w:r>
      <w:r w:rsidRPr="007D422F">
        <w:rPr>
          <w:rFonts w:asciiTheme="minorEastAsia" w:hAnsiTheme="minorEastAsia" w:hint="eastAsia"/>
          <w:sz w:val="20"/>
          <w:szCs w:val="20"/>
        </w:rPr>
        <w:t>月作成</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レボカルニチン塩化物錠</w:t>
            </w:r>
            <w:r w:rsidRPr="000600ED">
              <w:rPr>
                <w:rFonts w:asciiTheme="majorEastAsia" w:eastAsiaTheme="majorEastAsia" w:hAnsiTheme="majorEastAsia"/>
                <w:b/>
                <w:sz w:val="24"/>
                <w:szCs w:val="24"/>
              </w:rPr>
              <w:t>300mg</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YD</w:t>
            </w:r>
            <w:r w:rsidRPr="000600ED">
              <w:rPr>
                <w:rFonts w:asciiTheme="majorEastAsia" w:eastAsiaTheme="majorEastAsia" w:hAnsiTheme="majorEastAsia" w:hint="eastAsia"/>
                <w:b/>
                <w:sz w:val="24"/>
                <w:szCs w:val="24"/>
              </w:rPr>
              <w:t>」</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レボカルニチン塩化物</w:t>
            </w:r>
            <w:r w:rsidRPr="000600ED">
              <w:rPr>
                <w:rFonts w:asciiTheme="minorEastAsia" w:hAnsiTheme="minorEastAsia"/>
                <w:sz w:val="20"/>
                <w:szCs w:val="20"/>
              </w:rPr>
              <w:t>(Levocarnitine chloride)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白色の錠剤、直径</w:t>
            </w:r>
            <w:r w:rsidRPr="000600ED">
              <w:rPr>
                <w:rFonts w:asciiTheme="minorEastAsia" w:hAnsiTheme="minorEastAsia"/>
                <w:sz w:val="20"/>
                <w:szCs w:val="20"/>
              </w:rPr>
              <w:t>10.2mm</w:t>
            </w:r>
            <w:r w:rsidRPr="000600ED">
              <w:rPr>
                <w:rFonts w:asciiTheme="minorEastAsia" w:hAnsiTheme="minorEastAsia" w:hint="eastAsia"/>
                <w:sz w:val="20"/>
                <w:szCs w:val="20"/>
              </w:rPr>
              <w:t>、厚さ</w:t>
            </w:r>
            <w:r w:rsidRPr="000600ED">
              <w:rPr>
                <w:rFonts w:asciiTheme="minorEastAsia" w:hAnsiTheme="minorEastAsia"/>
                <w:sz w:val="20"/>
                <w:szCs w:val="20"/>
              </w:rPr>
              <w:t>4.9mm</w:t>
            </w:r>
          </w:p>
          <w:p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レボカルニチン塩化物錠</w:t>
            </w:r>
            <w:r w:rsidR="000600ED" w:rsidRPr="000600ED">
              <w:rPr>
                <w:rFonts w:asciiTheme="minorEastAsia" w:hAnsiTheme="minorEastAsia"/>
                <w:sz w:val="20"/>
                <w:szCs w:val="20"/>
              </w:rPr>
              <w:t>300</w:t>
            </w:r>
            <w:r w:rsidR="000600ED" w:rsidRPr="000600ED">
              <w:rPr>
                <w:rFonts w:asciiTheme="minorEastAsia" w:hAnsiTheme="minorEastAsia" w:hint="eastAsia"/>
                <w:sz w:val="20"/>
                <w:szCs w:val="20"/>
              </w:rPr>
              <w:t>ｍｇ「</w:t>
            </w:r>
            <w:r w:rsidR="000600ED" w:rsidRPr="000600ED">
              <w:rPr>
                <w:rFonts w:asciiTheme="minorEastAsia" w:hAnsiTheme="minorEastAsia"/>
                <w:sz w:val="20"/>
                <w:szCs w:val="20"/>
              </w:rPr>
              <w:t>YD</w:t>
            </w:r>
            <w:r w:rsidR="000600ED" w:rsidRPr="000600ED">
              <w:rPr>
                <w:rFonts w:asciiTheme="minorEastAsia" w:hAnsiTheme="minorEastAsia" w:hint="eastAsia"/>
                <w:sz w:val="20"/>
                <w:szCs w:val="20"/>
              </w:rPr>
              <w:t>」、湿気に注意、服用の直前に開封してください、</w:t>
            </w:r>
            <w:r w:rsidR="000600ED" w:rsidRPr="000600ED">
              <w:rPr>
                <w:rFonts w:asciiTheme="minorEastAsia" w:hAnsiTheme="minorEastAsia"/>
                <w:sz w:val="20"/>
                <w:szCs w:val="20"/>
              </w:rPr>
              <w:t>YD231</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LEVOCARNITINE CHLORIDE 300</w:t>
            </w:r>
            <w:r w:rsidR="000600ED" w:rsidRPr="000600ED">
              <w:rPr>
                <w:rFonts w:asciiTheme="minorEastAsia" w:hAnsiTheme="minorEastAsia" w:hint="eastAsia"/>
                <w:sz w:val="20"/>
                <w:szCs w:val="20"/>
              </w:rPr>
              <w:t>ｍｇ</w:t>
            </w:r>
          </w:p>
        </w:tc>
        <w:tc>
          <w:tcPr>
            <w:tcW w:w="2161" w:type="dxa"/>
          </w:tcPr>
          <w:p w:rsidR="00D24830" w:rsidRPr="000600ED" w:rsidRDefault="00D24830" w:rsidP="001103E5">
            <w:pPr>
              <w:jc w:val="center"/>
              <w:rPr>
                <w:rFonts w:asciiTheme="minorEastAsia"/>
                <w:sz w:val="20"/>
                <w:szCs w:val="20"/>
              </w:rPr>
            </w:pPr>
            <w:r w:rsidRPr="000600ED">
              <w:rPr>
                <w:rFonts w:asciiTheme="minorEastAsia" w:hAnsiTheme="minorEastAsia" w:hint="eastAsia"/>
                <w:noProof/>
                <w:sz w:val="20"/>
                <w:szCs w:val="20"/>
              </w:rPr>
              <w:drawing>
                <wp:inline distT="0" distB="0" distL="0" distR="0">
                  <wp:extent cx="1219200" cy="5810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581025"/>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000000" w:rsidRDefault="000600ED" w:rsidP="003F20F5">
            <w:pPr>
              <w:ind w:leftChars="100" w:left="210"/>
              <w:jc w:val="left"/>
            </w:pPr>
            <w:r w:rsidRPr="000600ED">
              <w:rPr>
                <w:rFonts w:asciiTheme="minorEastAsia" w:hAnsiTheme="minorEastAsia" w:hint="eastAsia"/>
                <w:sz w:val="20"/>
                <w:szCs w:val="20"/>
              </w:rPr>
              <w:t>カルニチン欠乏状態を改善することによりミトコンドリア機能を活発にし、けいれん発作、筋緊張の低下などの症状を改善します。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通常、カルニチン欠乏症の改善に使用されます。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・以前に薬を使用して、かゆみ、発疹などのアレルギー症状が出たことがある。腎機能障害がある。</w:t>
            </w:r>
          </w:p>
          <w:p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&lt;&lt;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&gt;&gt;</w:t>
            </w:r>
          </w:p>
          <w:p w:rsidR="00000000" w:rsidRDefault="000600ED" w:rsidP="003F20F5">
            <w:pPr>
              <w:ind w:leftChars="100" w:left="410" w:hangingChars="100" w:hanging="200"/>
              <w:jc w:val="left"/>
            </w:pP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4</w:t>
            </w:r>
            <w:r w:rsidRPr="000600ED">
              <w:rPr>
                <w:rFonts w:asciiTheme="minorEastAsia" w:hAnsiTheme="minorEastAsia" w:hint="eastAsia"/>
                <w:sz w:val="20"/>
                <w:szCs w:val="20"/>
              </w:rPr>
              <w:t>錠（主成分として</w:t>
            </w:r>
            <w:r w:rsidRPr="000600ED">
              <w:rPr>
                <w:rFonts w:asciiTheme="minorEastAsia" w:hAnsiTheme="minorEastAsia"/>
                <w:sz w:val="20"/>
                <w:szCs w:val="20"/>
              </w:rPr>
              <w:t>600</w:t>
            </w:r>
            <w:r w:rsidRPr="000600ED">
              <w:rPr>
                <w:rFonts w:asciiTheme="minorEastAsia" w:hAnsiTheme="minorEastAsia" w:hint="eastAsia"/>
                <w:sz w:val="20"/>
                <w:szCs w:val="20"/>
              </w:rPr>
              <w:t>～</w:t>
            </w:r>
            <w:r w:rsidRPr="000600ED">
              <w:rPr>
                <w:rFonts w:asciiTheme="minorEastAsia" w:hAnsiTheme="minorEastAsia"/>
                <w:sz w:val="20"/>
                <w:szCs w:val="20"/>
              </w:rPr>
              <w:t>1,200mg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3</w:t>
            </w:r>
            <w:r w:rsidRPr="000600ED">
              <w:rPr>
                <w:rFonts w:asciiTheme="minorEastAsia" w:hAnsiTheme="minorEastAsia" w:hint="eastAsia"/>
                <w:sz w:val="20"/>
                <w:szCs w:val="20"/>
              </w:rPr>
              <w:t>回服用します。通常、小児は、主成分として体重</w:t>
            </w:r>
            <w:r w:rsidRPr="000600ED">
              <w:rPr>
                <w:rFonts w:asciiTheme="minorEastAsia" w:hAnsiTheme="minorEastAsia"/>
                <w:sz w:val="20"/>
                <w:szCs w:val="20"/>
              </w:rPr>
              <w:t>1kg</w:t>
            </w:r>
            <w:r w:rsidRPr="000600ED">
              <w:rPr>
                <w:rFonts w:asciiTheme="minorEastAsia" w:hAnsiTheme="minorEastAsia" w:hint="eastAsia"/>
                <w:sz w:val="20"/>
                <w:szCs w:val="20"/>
              </w:rPr>
              <w:t>あたり</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10</w:t>
            </w:r>
            <w:r w:rsidRPr="000600ED">
              <w:rPr>
                <w:rFonts w:asciiTheme="minorEastAsia" w:hAnsiTheme="minorEastAsia" w:hint="eastAsia"/>
                <w:sz w:val="20"/>
                <w:szCs w:val="20"/>
              </w:rPr>
              <w:t>～</w:t>
            </w:r>
            <w:r w:rsidRPr="000600ED">
              <w:rPr>
                <w:rFonts w:asciiTheme="minorEastAsia" w:hAnsiTheme="minorEastAsia"/>
                <w:sz w:val="20"/>
                <w:szCs w:val="20"/>
              </w:rPr>
              <w:t>40mg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3</w:t>
            </w:r>
            <w:r w:rsidRPr="000600ED">
              <w:rPr>
                <w:rFonts w:asciiTheme="minorEastAsia" w:hAnsiTheme="minorEastAsia" w:hint="eastAsia"/>
                <w:sz w:val="20"/>
                <w:szCs w:val="20"/>
              </w:rPr>
              <w:t>回服用します。いずれの場合も、状態により適宜増減されます。</w:t>
            </w:r>
          </w:p>
          <w:p w:rsidR="00000000" w:rsidRDefault="000600ED" w:rsidP="002B76BF">
            <w:pPr>
              <w:ind w:leftChars="200" w:left="420"/>
            </w:pPr>
            <w:r w:rsidRPr="000600ED">
              <w:rPr>
                <w:rFonts w:asciiTheme="minorEastAsia" w:hAnsiTheme="minorEastAsia" w:hint="eastAsia"/>
                <w:sz w:val="20"/>
                <w:szCs w:val="20"/>
              </w:rPr>
              <w:t>本剤は</w:t>
            </w:r>
            <w:r w:rsidRPr="000600ED">
              <w:rPr>
                <w:rFonts w:asciiTheme="minorEastAsia" w:hAnsiTheme="minorEastAsia"/>
                <w:sz w:val="20"/>
                <w:szCs w:val="20"/>
              </w:rPr>
              <w:t>1</w:t>
            </w:r>
            <w:r w:rsidRPr="000600ED">
              <w:rPr>
                <w:rFonts w:asciiTheme="minorEastAsia" w:hAnsiTheme="minorEastAsia" w:hint="eastAsia"/>
                <w:sz w:val="20"/>
                <w:szCs w:val="20"/>
              </w:rPr>
              <w:t>錠中に主成分</w:t>
            </w:r>
            <w:r w:rsidRPr="000600ED">
              <w:rPr>
                <w:rFonts w:asciiTheme="minorEastAsia" w:hAnsiTheme="minorEastAsia"/>
                <w:sz w:val="20"/>
                <w:szCs w:val="20"/>
              </w:rPr>
              <w:t>300mg</w:t>
            </w:r>
            <w:r w:rsidRPr="000600ED">
              <w:rPr>
                <w:rFonts w:asciiTheme="minorEastAsia" w:hAnsiTheme="minorEastAsia" w:hint="eastAsia"/>
                <w:sz w:val="20"/>
                <w:szCs w:val="20"/>
              </w:rPr>
              <w:t>を含有します。必ず指示された服用方法に従ってください。</w:t>
            </w:r>
          </w:p>
          <w:p w:rsidR="00000000" w:rsidRDefault="000600ED" w:rsidP="001456F1">
            <w:pPr>
              <w:ind w:leftChars="100" w:left="410" w:hangingChars="100" w:hanging="200"/>
            </w:pPr>
            <w:r w:rsidRPr="000600ED">
              <w:rPr>
                <w:rFonts w:asciiTheme="minorEastAsia" w:hAnsiTheme="minorEastAsia" w:hint="eastAsia"/>
                <w:sz w:val="20"/>
                <w:szCs w:val="20"/>
              </w:rPr>
              <w:t>・錠剤のまま服用しにくい場合は、水に入れてからよくかき混ぜて飲んでもかまいません。水で懸濁後はすぐに飲んでください。</w:t>
            </w:r>
          </w:p>
          <w:p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・飲み忘れた場合は気がついたときにできるだけ早く飲んでください。ただし、次の通常飲む時間が近い場合は飲み忘れた分は飲まないで</w:t>
            </w:r>
            <w:r w:rsidRPr="000600ED">
              <w:rPr>
                <w:rFonts w:asciiTheme="minorEastAsia" w:hAnsiTheme="minorEastAsia"/>
                <w:sz w:val="20"/>
                <w:szCs w:val="20"/>
              </w:rPr>
              <w:t>1</w:t>
            </w:r>
            <w:r w:rsidRPr="000600ED">
              <w:rPr>
                <w:rFonts w:asciiTheme="minorEastAsia" w:hAnsiTheme="minorEastAsia" w:hint="eastAsia"/>
                <w:sz w:val="20"/>
                <w:szCs w:val="20"/>
              </w:rPr>
              <w:t>回分を飛ばし、次に飲む時間に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回分を飲んでください。絶対に</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rsidR="00D24830" w:rsidRPr="000600ED" w:rsidRDefault="00D24830" w:rsidP="003F20F5">
            <w:pPr>
              <w:ind w:leftChars="100" w:left="410" w:hangingChars="100" w:hanging="200"/>
              <w:jc w:val="left"/>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主な副作用として、食欲不振、下痢、軟便、腹部膨満感、発疹、かゆみ、顔面浮腫、血尿、貧血などが報告されています。このような症状に気づいたら、担当の医師または薬剤師に相談してください。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該当する記載事項はありません。</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rsidR="00000000" w:rsidRDefault="000600ED" w:rsidP="001456F1">
            <w:pPr>
              <w:ind w:leftChars="100" w:left="410" w:hangingChars="100" w:hanging="200"/>
            </w:pPr>
            <w:r w:rsidRPr="000600ED">
              <w:rPr>
                <w:rFonts w:asciiTheme="minorEastAsia" w:hAnsiTheme="minorEastAsia" w:hint="eastAsia"/>
                <w:sz w:val="20"/>
                <w:szCs w:val="20"/>
              </w:rPr>
              <w:t>・吸湿性が強いので、飲む直前にシートから取り出してください。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4E6" w:rsidRDefault="002234E6" w:rsidP="005676BB">
      <w:r>
        <w:separator/>
      </w:r>
    </w:p>
  </w:endnote>
  <w:endnote w:type="continuationSeparator" w:id="0">
    <w:p w:rsidR="002234E6" w:rsidRDefault="002234E6"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2234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2234E6">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4E6" w:rsidRDefault="002234E6" w:rsidP="005676BB">
      <w:r>
        <w:separator/>
      </w:r>
    </w:p>
  </w:footnote>
  <w:footnote w:type="continuationSeparator" w:id="0">
    <w:p w:rsidR="002234E6" w:rsidRDefault="002234E6"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bordersDoNotSurroundHeader/>
  <w:bordersDoNotSurroundFooter/>
  <w:defaultTabStop w:val="840"/>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422F"/>
    <w:rsid w:val="000600ED"/>
    <w:rsid w:val="001103E5"/>
    <w:rsid w:val="001456F1"/>
    <w:rsid w:val="001D7781"/>
    <w:rsid w:val="002209A5"/>
    <w:rsid w:val="002234E6"/>
    <w:rsid w:val="002376F2"/>
    <w:rsid w:val="002A4A81"/>
    <w:rsid w:val="002B76BF"/>
    <w:rsid w:val="003071A2"/>
    <w:rsid w:val="003333EC"/>
    <w:rsid w:val="003F20F5"/>
    <w:rsid w:val="00547602"/>
    <w:rsid w:val="005676BB"/>
    <w:rsid w:val="006A40B0"/>
    <w:rsid w:val="00764B98"/>
    <w:rsid w:val="007B113F"/>
    <w:rsid w:val="007D422F"/>
    <w:rsid w:val="008B2922"/>
    <w:rsid w:val="009166E6"/>
    <w:rsid w:val="00A31947"/>
    <w:rsid w:val="00AB2DE2"/>
    <w:rsid w:val="00BB5781"/>
    <w:rsid w:val="00D24830"/>
    <w:rsid w:val="00D94F0B"/>
    <w:rsid w:val="00E0621B"/>
    <w:rsid w:val="00EA6A65"/>
    <w:rsid w:val="00F3071F"/>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EFC94A27-6C0C-4BAA-915E-D18796B94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2AF19-287E-4B2D-AD2B-CFC5494E1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1293</Characters>
  <Application>Microsoft Office Word</Application>
  <DocSecurity>0</DocSecurity>
  <Lines>10</Lines>
  <Paragraphs>3</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くすりのしおり</vt:lpstr>
    </vt:vector>
  </TitlesOfParts>
  <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comodo</dc:creator>
  <cp:keywords/>
  <dc:description/>
  <cp:lastModifiedBy>甘糟 陽子</cp:lastModifiedBy>
  <cp:revision>2</cp:revision>
  <dcterms:created xsi:type="dcterms:W3CDTF">2016-07-04T07:28:00Z</dcterms:created>
  <dcterms:modified xsi:type="dcterms:W3CDTF">2016-07-04T07:28:00Z</dcterms:modified>
</cp:coreProperties>
</file>